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240" w:lineRule="auto"/>
        <w:jc w:val="center"/>
        <w:rPr>
          <w:rFonts w:ascii="宋体" w:hAnsi="宋体"/>
          <w:sz w:val="24"/>
          <w:szCs w:val="24"/>
        </w:rPr>
      </w:pPr>
      <w:bookmarkStart w:id="2" w:name="_GoBack"/>
      <w:bookmarkStart w:id="0" w:name="_Toc165285247"/>
      <w:r>
        <w:rPr>
          <w:rFonts w:hint="eastAsia" w:ascii="宋体" w:hAnsi="宋体"/>
          <w:sz w:val="24"/>
          <w:szCs w:val="24"/>
        </w:rPr>
        <w:t>任务</w:t>
      </w:r>
      <w:r>
        <w:rPr>
          <w:rFonts w:hint="eastAsia" w:ascii="宋体" w:hAnsi="宋体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sz w:val="24"/>
          <w:szCs w:val="24"/>
        </w:rPr>
        <w:t xml:space="preserve"> 课后题答案</w:t>
      </w:r>
    </w:p>
    <w:bookmarkEnd w:id="2"/>
    <w:p>
      <w:pPr>
        <w:pStyle w:val="4"/>
        <w:spacing w:line="240" w:lineRule="auto"/>
        <w:rPr>
          <w:rFonts w:cs="Times New Roman"/>
          <w:b/>
          <w:bCs w:val="0"/>
          <w:szCs w:val="21"/>
        </w:rPr>
      </w:pPr>
      <w:r>
        <w:rPr>
          <w:rFonts w:cs="Times New Roman"/>
          <w:b/>
          <w:bCs w:val="0"/>
          <w:szCs w:val="21"/>
        </w:rPr>
        <w:t>简答题</w:t>
      </w:r>
      <w:bookmarkEnd w:id="0"/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1.列出并解释区块链应用中使用较为广泛的两种组网方式。</w:t>
      </w:r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答案：</w:t>
      </w:r>
      <w:r>
        <w:rPr>
          <w:rFonts w:cs="Times New Roman"/>
          <w:szCs w:val="21"/>
        </w:rPr>
        <w:t>星形组网拓扑</w:t>
      </w:r>
      <w:r>
        <w:rPr>
          <w:rFonts w:hint="eastAsia" w:cs="Times New Roman"/>
          <w:szCs w:val="21"/>
        </w:rPr>
        <w:t>和</w:t>
      </w:r>
      <w:r>
        <w:rPr>
          <w:rFonts w:cs="Times New Roman"/>
          <w:szCs w:val="21"/>
        </w:rPr>
        <w:t>并行多组组网拓扑</w:t>
      </w:r>
      <w:r>
        <w:rPr>
          <w:rFonts w:hint="eastAsia" w:cs="Times New Roman"/>
          <w:szCs w:val="21"/>
        </w:rPr>
        <w:t>是</w:t>
      </w:r>
      <w:r>
        <w:rPr>
          <w:rFonts w:cs="Times New Roman"/>
          <w:szCs w:val="21"/>
        </w:rPr>
        <w:t>区块链应用中使用较为广泛的两种组网方式</w:t>
      </w:r>
      <w:r>
        <w:rPr>
          <w:rFonts w:hint="eastAsia" w:cs="Times New Roman"/>
          <w:szCs w:val="21"/>
        </w:rPr>
        <w:t>。</w:t>
      </w:r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星形组网拓扑是一种网络结构，在这种结构中，所有节点都连接到一个中心节点（或称为中央服务器）上。所有的通信流量必须经过这个中心节点。</w:t>
      </w:r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并行多组组网拓扑是一种复杂的网络结构，在这种结构中，整个网络被划分为多个独立的小组，每个小组都有自己的节点和内部通信机制，不同小组之间可以通过特定协议进行通信。</w:t>
      </w:r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星形组网拓扑适用于小规模、需要集中管理的区块链网络，结构简单但存在单点故障风险。而并行多组组网拓扑适用于大规模、高扩展性的区块链应用，能支持并行处理和高容错，但也带来了更高的复杂性和协调难度。选择哪种组网方式应根据具体的应用需求、规模和管理要求来决定。</w:t>
      </w:r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2.在搭建FISCO BCOS区块链中，用户可以借助哪个工具实现快速搭建？</w:t>
      </w:r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答案：在搭建FISCO BCOS区块链时，用户可以借助名为"build_chain.sh"的脚本工具实现快速搭建。</w:t>
      </w:r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3.启动控制台需要下载哪些依赖包？</w:t>
      </w:r>
      <w:bookmarkStart w:id="1" w:name="_Toc165285248"/>
    </w:p>
    <w:p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答案：启动控制台需要下载openssl，curl，jdk，build_chain.sh，download_console.sh这些依赖包。</w:t>
      </w:r>
    </w:p>
    <w:p>
      <w:pPr>
        <w:pStyle w:val="4"/>
        <w:spacing w:line="240" w:lineRule="auto"/>
        <w:rPr>
          <w:rFonts w:cs="Times New Roman"/>
          <w:szCs w:val="21"/>
        </w:rPr>
      </w:pPr>
      <w:r>
        <w:rPr>
          <w:rFonts w:cs="Times New Roman"/>
          <w:szCs w:val="21"/>
        </w:rPr>
        <w:t>操作题</w:t>
      </w:r>
      <w:bookmarkEnd w:id="1"/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1.在VMware上启动Ubuntu操作系统。</w:t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086350" cy="1943100"/>
            <wp:effectExtent l="0" t="0" r="0" b="0"/>
            <wp:docPr id="8168907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890780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2.完成FISCO BCOS区块链网络的搭建。</w:t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883285"/>
            <wp:effectExtent l="0" t="0" r="2540" b="0"/>
            <wp:docPr id="5524791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479124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1720215"/>
            <wp:effectExtent l="0" t="0" r="2540" b="0"/>
            <wp:docPr id="343787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7870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485140"/>
            <wp:effectExtent l="0" t="0" r="2540" b="0"/>
            <wp:docPr id="15714884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488416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452755"/>
            <wp:effectExtent l="0" t="0" r="2540" b="4445"/>
            <wp:docPr id="854675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7517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3.启动FISCO BCOS控制台。</w:t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3333750"/>
            <wp:effectExtent l="0" t="0" r="2540" b="0"/>
            <wp:docPr id="15772384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238478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962025"/>
            <wp:effectExtent l="0" t="0" r="2540" b="9525"/>
            <wp:docPr id="15703886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388665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814705"/>
            <wp:effectExtent l="0" t="0" r="2540" b="4445"/>
            <wp:docPr id="20868699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86998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460375"/>
            <wp:effectExtent l="0" t="0" r="2540" b="0"/>
            <wp:docPr id="15346643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664324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725170"/>
            <wp:effectExtent l="0" t="0" r="2540" b="0"/>
            <wp:docPr id="9125457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545737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980440"/>
            <wp:effectExtent l="0" t="0" r="2540" b="0"/>
            <wp:docPr id="860739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739886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2689860"/>
            <wp:effectExtent l="0" t="0" r="2540" b="0"/>
            <wp:docPr id="18301946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194676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szCs w:val="21"/>
        </w:rPr>
      </w:pPr>
      <w:r>
        <w:drawing>
          <wp:inline distT="0" distB="0" distL="0" distR="0">
            <wp:extent cx="5274310" cy="2350135"/>
            <wp:effectExtent l="0" t="0" r="2540" b="0"/>
            <wp:docPr id="8568434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84345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4.通过控制台向group3发送交易。</w:t>
      </w:r>
    </w:p>
    <w:p>
      <w:pPr>
        <w:spacing w:after="160" w:line="278" w:lineRule="auto"/>
        <w:ind w:firstLine="420"/>
        <w:jc w:val="left"/>
        <w:rPr>
          <w:rFonts w:eastAsia="华光魏体_CNKI" w:cs="Times New Roman"/>
          <w:color w:val="657D9D" w:themeColor="text2" w:themeTint="BF"/>
          <w:sz w:val="32"/>
          <w:szCs w:val="32"/>
          <w14:textFill>
            <w14:solidFill>
              <w14:schemeClr w14:val="tx2">
                <w14:lumMod w14:val="75000"/>
                <w14:lumOff w14:val="25000"/>
              </w14:schemeClr>
            </w14:solidFill>
          </w14:textFill>
          <w14:ligatures w14:val="standardContextual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0" distR="0">
            <wp:extent cx="5274310" cy="1480820"/>
            <wp:effectExtent l="0" t="0" r="2540" b="5080"/>
            <wp:docPr id="6568236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823646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光魏体_CNKI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4MzU0MjRmNWJkMGFiYjg4Mzc0YjI2MWRlYTc3MTEifQ=="/>
  </w:docVars>
  <w:rsids>
    <w:rsidRoot w:val="009D7E41"/>
    <w:rsid w:val="00183F3B"/>
    <w:rsid w:val="001F455D"/>
    <w:rsid w:val="0073359A"/>
    <w:rsid w:val="009D7E41"/>
    <w:rsid w:val="17A97745"/>
    <w:rsid w:val="1DA96A7B"/>
    <w:rsid w:val="44AF71C2"/>
    <w:rsid w:val="4E6F7824"/>
    <w:rsid w:val="7AAF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3"/>
    <w:next w:val="1"/>
    <w:qFormat/>
    <w:uiPriority w:val="9"/>
    <w:pPr>
      <w:spacing w:before="340" w:after="330" w:line="578" w:lineRule="auto"/>
      <w:outlineLvl w:val="0"/>
    </w:pPr>
    <w:rPr>
      <w:rFonts w:ascii="Times New Roman" w:hAnsi="Times New Roman" w:eastAsia="宋体" w:cs="宋体"/>
      <w:kern w:val="44"/>
      <w:sz w:val="44"/>
      <w:szCs w:val="44"/>
    </w:rPr>
  </w:style>
  <w:style w:type="paragraph" w:styleId="3">
    <w:name w:val="heading 2"/>
    <w:basedOn w:val="1"/>
    <w:next w:val="1"/>
    <w:link w:val="11"/>
    <w:autoRedefine/>
    <w:qFormat/>
    <w:uiPriority w:val="9"/>
    <w:pPr>
      <w:keepNext/>
      <w:keepLines/>
      <w:spacing w:before="260" w:after="260" w:line="415" w:lineRule="auto"/>
      <w:ind w:firstLine="0" w:firstLineChars="0"/>
      <w:outlineLvl w:val="1"/>
    </w:pPr>
    <w:rPr>
      <w:b/>
      <w:szCs w:val="32"/>
    </w:rPr>
  </w:style>
  <w:style w:type="paragraph" w:styleId="4">
    <w:name w:val="heading 3"/>
    <w:basedOn w:val="1"/>
    <w:next w:val="1"/>
    <w:link w:val="12"/>
    <w:autoRedefine/>
    <w:qFormat/>
    <w:uiPriority w:val="9"/>
    <w:pPr>
      <w:keepNext/>
      <w:keepLines/>
      <w:spacing w:before="260" w:after="260" w:line="415" w:lineRule="auto"/>
      <w:ind w:firstLine="0" w:firstLineChars="0"/>
      <w:outlineLvl w:val="2"/>
    </w:pPr>
    <w:rPr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3"/>
    <w:qFormat/>
    <w:uiPriority w:val="9"/>
    <w:rPr>
      <w:rFonts w:ascii="Times New Roman" w:hAnsi="Times New Roman" w:eastAsia="宋体" w:cs="宋体"/>
      <w:b/>
      <w:szCs w:val="32"/>
      <w14:ligatures w14:val="none"/>
    </w:rPr>
  </w:style>
  <w:style w:type="character" w:customStyle="1" w:styleId="12">
    <w:name w:val="标题 3 字符"/>
    <w:basedOn w:val="8"/>
    <w:link w:val="4"/>
    <w:qFormat/>
    <w:uiPriority w:val="9"/>
    <w:rPr>
      <w:rFonts w:ascii="Times New Roman" w:hAnsi="Times New Roman" w:eastAsia="宋体" w:cs="宋体"/>
      <w:bCs/>
      <w:szCs w:val="3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503</Words>
  <Characters>610</Characters>
  <Lines>4</Lines>
  <Paragraphs>1</Paragraphs>
  <TotalTime>0</TotalTime>
  <ScaleCrop>false</ScaleCrop>
  <LinksUpToDate>false</LinksUpToDate>
  <CharactersWithSpaces>615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2024-06-24T10:58:00Z</dcterms:created>
  <dc:creator>天然 卢</dc:creator>
  <cp:lastModifiedBy>Sunshine</cp:lastModifiedBy>
  <dcterms:modified xsi:type="dcterms:W3CDTF">2024-06-26T12:11:32Z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B69A2D17272F47EB997C91D43F1A32CA_12</vt:lpwstr>
  </property>
</Properties>
</file>